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EE" w:rsidRPr="003309A6" w:rsidRDefault="00A958EE" w:rsidP="00A958EE">
      <w:pPr>
        <w:spacing w:after="0" w:line="280" w:lineRule="exact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3309A6">
        <w:rPr>
          <w:rFonts w:ascii="Times New Roman" w:hAnsi="Times New Roman" w:cs="Times New Roman"/>
          <w:b/>
          <w:spacing w:val="-8"/>
          <w:sz w:val="28"/>
          <w:szCs w:val="28"/>
        </w:rPr>
        <w:t>Компенсация морального ущерба</w:t>
      </w:r>
    </w:p>
    <w:p w:rsidR="00A958EE" w:rsidRDefault="00A958EE" w:rsidP="00A958EE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958EE" w:rsidRPr="00557847" w:rsidRDefault="00A958EE" w:rsidP="00A958EE">
      <w:pPr>
        <w:spacing w:after="0" w:line="280" w:lineRule="exact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удовлетворении требования о компенсации морального вреда не может быть отказано на основании того, что невозможно точно установить характер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и степень телесных повреждений.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Сам факт причинения таких повреждений является достаточным основанием для удовлетворения иска о компенсации морального вреда.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Привлечение ответчика к уголовной или административной ответственности не является при этом обязательным условием для удовлетворения такого иска.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Так, С., 1953 года рождения, обратилась в суд с иском о компенсации морального вреда, ссылаясь на то, что ей были нанесены побои А., 1988 года рождения, являющейся ее соседкой по коммунальной квартире. В связи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с причинением ей физических и нравственных страданий истец просила суд взыскать с ответчика компенсацию морального вреда в размере 100 000 руб.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Решением суда иск удовлетворен частично, с А. в пользу С. взыскана компенсация морального вреда в размере 50 000 руб.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Отменяя решение суда первой инстанции и принимая новое решение об отказе в иске, суд апелляционной инстанции указал, что каких-либо материалов, подтверждающих факт уголовного либо административного преследования А. или обращение истца в правоохранительные органы и принятия каких-либо мер в отношении ответчика, истцом не представлено. В обоснование отказа в иске суд апелляционной инстанции указал, что материалы дела не содержат доказательств, с достоверностью свидетельствующих о том, что причинителем вреда в том объеме, который указывает истец, является ответчик.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Судебная коллегия по гражданским делам Верховного Суда Российской Федерации признала указанные выводы суда апелляционной инстанции сделанными с существенным нарушением норм материального и процессуального права.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В п. 24 постановления Пленума Верховного Суда Российской Федерации от 11 декабря 2012 г. N 29 "О применении судами норм гражданского процессуального законодательства, регулирующих производство в суде кассационной инстанции" разъяснено, что при рассмотрении кассационных жалобы, представления с делом 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другими, а также исследовать новые доказательства (ч. 2 ст. 390 ГПК РФ). Вместе с тем, если судом кассационной инстанции будет установлено, что судами первой и (или) апелляционной инстанций допущены нарушения норм процессуального права при исследовании и оценке доказательств, 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приведшие к судебной ошибке существенного и непреодолимого характера (например, судебное постановление в нарушение требований ст. 60 ГПК РФ основано на недопустимых доказательствах), суд учитывает эти обстоятельства при вынесении кассационного постановления (определения).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соответствии со ст. 67 ГПК РФ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 (ч. 1).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отдано предпочтение перед другими (ч. 4).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Частью 4 ст. 198 данного кодекса установлено, что в мотивировочной части решения суда должны быть указаны обстоятельства дела, установленные судом; доказательства, на которых основаны выводы суда об этих обстоятельствах; доводы, по которым суд отвергает те или иные доказательства; законы, которыми руководствовался суд.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Согласно ч. 1 ст. 195 этого же кодекса решение суда должно быть законным и обоснованным.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Как разъяснено в п. 3 постановления Пленума Верховного Суда Российской Федерации от 19 декабря 2003 г. N 23 "О судебном решении",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 (ст. 55, 59 - 61 и 67 ГПК РФ), а также тогда, когда оно содержит исчерпывающие выводы суда, вытекающие из установленных фактов.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Из приведенных положений закона и разъяснений Пленума Верховного Суда Российской Федерации следует, что суд оценивает доказательства и их совокупность по своему внутреннему убеждению, однако это не предполагает возможность оценки судом доказательств произвольно и в противоречии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с законом.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Результаты оценки доказательств суд должен указать в мотивировочной части судебного постановления, в том числе </w:t>
      </w:r>
      <w:proofErr w:type="gramStart"/>
      <w:r w:rsidRPr="00557847">
        <w:rPr>
          <w:rFonts w:ascii="Times New Roman" w:hAnsi="Times New Roman" w:cs="Times New Roman"/>
          <w:spacing w:val="-8"/>
          <w:sz w:val="28"/>
          <w:szCs w:val="28"/>
        </w:rPr>
        <w:t>доводы</w:t>
      </w:r>
      <w:proofErr w:type="gramEnd"/>
      <w:r w:rsidRPr="00557847">
        <w:rPr>
          <w:rFonts w:ascii="Times New Roman" w:hAnsi="Times New Roman" w:cs="Times New Roman"/>
          <w:spacing w:val="-8"/>
          <w:sz w:val="28"/>
          <w:szCs w:val="28"/>
        </w:rPr>
        <w:t xml:space="preserve"> по которым он отвергает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те или иные доказательства или отдает предпочтение одним доказательствам перед другими.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Данные требования в силу ч. 1 ст. 328 ГПК РФ распространяются и на суд апелляционной инстанции.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Как следует из материалов дела и судебных постановлений, выводы суда первой инстанции основаны на непосредственном исследовании доказательств, в том числе объяснений сторон и показаний свидетеля.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Выводы суда об оценке доказательств изложены в решении суда.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 апелляционной инстанции по материалам дела сделал прямо противоположный вывод о недоказанности факта причинения ответчиком телесных повреждений истцу.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При этом в нарушение приведенных выше норм процессуального права и разъяснений Пленума Верховного Суда Российской Федерации суд апелляционной инстанции не привел никакого обоснования тому, почему он отверг приведенные судом первой инстанции доказательства, в частности медицинские документы, подтверждающие факт наличия травм, ушибов, ссадин, и показания свидетеля, прямо указавшего на нанесение ударов истцу ответчиком.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Судебная коллегия по гражданским делам Верховного Суда Российской Федерации также признала ошибочным вывод суда апелляционной инстанции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lastRenderedPageBreak/>
        <w:t>о том, что невозможность установить точный объем телесных повреждений,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их характер и степень является основанием для отказа в иске о компенсации морального вреда.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В постановлении Пленума Верховного Суда Российской Федерации от 23 июня 2015 г. N 25 "О применении судами некоторых положений раздела I части первой Гражданского кодекса Российской Федерации" разъяснено, что размер подлежащих возмещению убытков должен быть установлен с разумной степенью достоверности. По смыслу п. 1 ст. 15 ГК РФ в удовлетворении требования о возмещении убытков не может быть отказано только на том основании, что их точный размер невозможно установить. В этом случае размер подлежащих возмещению убытков определяется судом с учетом всех обстоятельств дела, исходя из принципов справедливости и соразмерности ответственности допущенному нарушению.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По аналогии с данным разъяснением объем причиненных телесных повреждений, их характер и степень тяжести для разрешения спора о взыскании компенсации морального вреда тоже должны быть доказаны с разумной степенью достоверности, невозможность установления точного количества, характера и степени телесных повреждений не может являться основанием для отказа в иске о возмещении морального вреда.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Ссылаясь на то, что вопрос о привлечении ответчика к административной или уголовной ответственности не разрешался, суд апелляционной инстанции не учел, что привлечение причинителя вреда к указанным видам ответственности законом не предусмотрено в качестве обязательного условия для возмещения вреда в гражданском порядке.</w:t>
      </w:r>
    </w:p>
    <w:p w:rsidR="00A958EE" w:rsidRPr="00557847" w:rsidRDefault="00A958EE" w:rsidP="00A958EE">
      <w:pPr>
        <w:spacing w:after="0" w:line="280" w:lineRule="exact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57847">
        <w:rPr>
          <w:rFonts w:ascii="Times New Roman" w:hAnsi="Times New Roman" w:cs="Times New Roman"/>
          <w:spacing w:val="-8"/>
          <w:sz w:val="28"/>
          <w:szCs w:val="28"/>
        </w:rPr>
        <w:t>Указанные выше требования закона и разъяснения, содержащиеся</w:t>
      </w:r>
      <w:r w:rsidRPr="00557847">
        <w:rPr>
          <w:rFonts w:ascii="Times New Roman" w:hAnsi="Times New Roman" w:cs="Times New Roman"/>
          <w:spacing w:val="-8"/>
          <w:sz w:val="28"/>
          <w:szCs w:val="28"/>
        </w:rPr>
        <w:br/>
        <w:t>в постановлении Пленума Верховного Суда Российской Федерации, не были учтены судом апелляционной инстанции при разрешении данного спора, что повлекло вынесение незаконного судебного акта об отказе в иске.</w:t>
      </w:r>
    </w:p>
    <w:p w:rsidR="00A958EE" w:rsidRDefault="00A958EE">
      <w:bookmarkStart w:id="0" w:name="_GoBack"/>
      <w:bookmarkEnd w:id="0"/>
    </w:p>
    <w:sectPr w:rsidR="00A9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EE"/>
    <w:rsid w:val="00A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9104-5FCC-4F26-9A0F-D24A1FD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1</cp:revision>
  <dcterms:created xsi:type="dcterms:W3CDTF">2018-12-26T08:11:00Z</dcterms:created>
  <dcterms:modified xsi:type="dcterms:W3CDTF">2018-12-26T08:12:00Z</dcterms:modified>
</cp:coreProperties>
</file>